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E82C" w14:textId="0CD361D8" w:rsidR="00540721" w:rsidRPr="00540721" w:rsidRDefault="00540721" w:rsidP="00540721">
      <w:pPr>
        <w:pStyle w:val="Kop1"/>
        <w:rPr>
          <w:color w:val="ED7D31" w:themeColor="accent2"/>
        </w:rPr>
      </w:pPr>
      <w:r w:rsidRPr="00540721">
        <w:rPr>
          <w:color w:val="ED7D31" w:themeColor="accent2"/>
        </w:rPr>
        <w:t>Inleiding Algemene Voorwaarden</w:t>
      </w:r>
    </w:p>
    <w:p w14:paraId="67FF9ABD" w14:textId="47A6369C" w:rsidR="00540721" w:rsidRPr="00540721" w:rsidRDefault="00540721" w:rsidP="00540721">
      <w:pPr>
        <w:rPr>
          <w:rFonts w:ascii="Aptos" w:hAnsi="Aptos"/>
          <w:i/>
          <w:iCs/>
        </w:rPr>
      </w:pPr>
      <w:r w:rsidRPr="00540721">
        <w:rPr>
          <w:rFonts w:ascii="Aptos" w:hAnsi="Aptos"/>
          <w:i/>
          <w:iCs/>
        </w:rPr>
        <w:t xml:space="preserve">Als </w:t>
      </w:r>
      <w:proofErr w:type="spellStart"/>
      <w:r w:rsidRPr="00540721">
        <w:rPr>
          <w:rFonts w:ascii="Aptos" w:hAnsi="Aptos"/>
          <w:i/>
          <w:iCs/>
        </w:rPr>
        <w:t>Start-up</w:t>
      </w:r>
      <w:proofErr w:type="spellEnd"/>
      <w:r w:rsidRPr="00540721">
        <w:rPr>
          <w:rFonts w:ascii="Aptos" w:hAnsi="Aptos"/>
          <w:i/>
          <w:iCs/>
        </w:rPr>
        <w:t xml:space="preserve"> wil je lekker aan de slag: klanten helpen, mooie dingen maken, groeien. Maar hoe zorg je ervoor dat afspraken met klanten of opdrachtgevers duidelijk zijn zonder dat je steeds opnieuw het wiel hoeft uit te vinden?</w:t>
      </w:r>
    </w:p>
    <w:p w14:paraId="076C722F" w14:textId="77777777" w:rsidR="00540721" w:rsidRDefault="00540721" w:rsidP="00540721">
      <w:pPr>
        <w:rPr>
          <w:rFonts w:ascii="Aptos" w:hAnsi="Aptos"/>
        </w:rPr>
      </w:pPr>
      <w:r w:rsidRPr="00540721">
        <w:rPr>
          <w:rFonts w:ascii="Aptos" w:hAnsi="Aptos"/>
        </w:rPr>
        <w:t xml:space="preserve">Dit is waar je algemene voorwaarden je bij helpen. Zie ze als je </w:t>
      </w:r>
      <w:r w:rsidRPr="00540721">
        <w:rPr>
          <w:rFonts w:ascii="Aptos" w:hAnsi="Aptos"/>
          <w:i/>
          <w:iCs/>
        </w:rPr>
        <w:t>standaard spelregels</w:t>
      </w:r>
      <w:r w:rsidRPr="00540721">
        <w:rPr>
          <w:rFonts w:ascii="Aptos" w:hAnsi="Aptos"/>
        </w:rPr>
        <w:t xml:space="preserve"> bij elke samenwerking. Denk aan afspraken over levering, betaling, aansprakelijkheid of opzegging. </w:t>
      </w:r>
    </w:p>
    <w:p w14:paraId="51FC98F4" w14:textId="77777777" w:rsidR="00540721" w:rsidRDefault="00540721" w:rsidP="00540721">
      <w:pPr>
        <w:rPr>
          <w:rFonts w:ascii="Aptos" w:hAnsi="Aptos"/>
        </w:rPr>
      </w:pPr>
      <w:r w:rsidRPr="00540721">
        <w:rPr>
          <w:rFonts w:ascii="Aptos" w:hAnsi="Aptos"/>
        </w:rPr>
        <w:t xml:space="preserve">Maar let op: algemene voorwaarden zijn pas geldig als je de juridische spelregels volgt. </w:t>
      </w:r>
    </w:p>
    <w:p w14:paraId="53E02B63" w14:textId="666529AC" w:rsidR="00540721" w:rsidRPr="00540721" w:rsidRDefault="00540721" w:rsidP="00540721">
      <w:pPr>
        <w:rPr>
          <w:rFonts w:ascii="Aptos" w:hAnsi="Aptos"/>
        </w:rPr>
      </w:pPr>
      <w:r w:rsidRPr="00540721">
        <w:rPr>
          <w:rFonts w:ascii="Aptos" w:hAnsi="Aptos"/>
        </w:rPr>
        <w:t>Dit noemen we ook wel de drietrapsraket:</w:t>
      </w:r>
    </w:p>
    <w:p w14:paraId="59ED4FED" w14:textId="77777777" w:rsidR="00540721" w:rsidRPr="00540721" w:rsidRDefault="00540721" w:rsidP="00540721">
      <w:pPr>
        <w:pStyle w:val="Kop2"/>
        <w:rPr>
          <w:color w:val="ED7D31" w:themeColor="accent2"/>
        </w:rPr>
      </w:pPr>
      <w:r w:rsidRPr="00540721">
        <w:rPr>
          <w:color w:val="ED7D31" w:themeColor="accent2"/>
        </w:rPr>
        <w:t>1.Toepasselijk verklaren</w:t>
      </w:r>
    </w:p>
    <w:p w14:paraId="00202492" w14:textId="77777777" w:rsidR="00540721" w:rsidRPr="00540721" w:rsidRDefault="00540721" w:rsidP="00540721">
      <w:pPr>
        <w:rPr>
          <w:rFonts w:ascii="Aptos" w:hAnsi="Aptos"/>
        </w:rPr>
      </w:pPr>
      <w:r w:rsidRPr="00540721">
        <w:rPr>
          <w:rFonts w:ascii="Aptos" w:hAnsi="Aptos"/>
        </w:rPr>
        <w:t>Zorg dat je bij je aanbod (bijvoorbeeld een offerte of opdrachtbevestiging) duidelijk benoemt dat jouw algemene voorwaarden van toepassing zijn. Zet er bijvoorbeeld bij:</w:t>
      </w:r>
    </w:p>
    <w:p w14:paraId="6C27B6F9" w14:textId="77777777" w:rsidR="00540721" w:rsidRPr="00540721" w:rsidRDefault="00540721" w:rsidP="00540721">
      <w:pPr>
        <w:rPr>
          <w:rFonts w:ascii="Aptos" w:hAnsi="Aptos"/>
        </w:rPr>
      </w:pPr>
      <w:r w:rsidRPr="00540721">
        <w:rPr>
          <w:rFonts w:ascii="Aptos" w:hAnsi="Aptos"/>
        </w:rPr>
        <w:t xml:space="preserve">“Op deze offerte zijn de algemene voorwaarden van [jouw bedrijfsnaam] van </w:t>
      </w:r>
      <w:proofErr w:type="spellStart"/>
      <w:r w:rsidRPr="00540721">
        <w:rPr>
          <w:rFonts w:ascii="Aptos" w:hAnsi="Aptos"/>
        </w:rPr>
        <w:t>toepassing.”Zo</w:t>
      </w:r>
      <w:proofErr w:type="spellEnd"/>
      <w:r w:rsidRPr="00540721">
        <w:rPr>
          <w:rFonts w:ascii="Aptos" w:hAnsi="Aptos"/>
        </w:rPr>
        <w:t xml:space="preserve"> maak je het formeel onderdeel van jullie deal. Let op: als jouw klant met z’n eigen voorwaarden komt, moet je die </w:t>
      </w:r>
      <w:r w:rsidRPr="00540721">
        <w:rPr>
          <w:rFonts w:ascii="Aptos" w:hAnsi="Aptos"/>
          <w:i/>
          <w:iCs/>
        </w:rPr>
        <w:t>uitdrukkelijk afwijzen</w:t>
      </w:r>
      <w:r w:rsidRPr="00540721">
        <w:rPr>
          <w:rFonts w:ascii="Aptos" w:hAnsi="Aptos"/>
        </w:rPr>
        <w:t>, anders gelden misschien zijn voorwaarden in plaats van die van jou (dat heet de '</w:t>
      </w:r>
      <w:proofErr w:type="spellStart"/>
      <w:r w:rsidRPr="00540721">
        <w:rPr>
          <w:rFonts w:ascii="Aptos" w:hAnsi="Aptos"/>
        </w:rPr>
        <w:t>battle</w:t>
      </w:r>
      <w:proofErr w:type="spellEnd"/>
      <w:r w:rsidRPr="00540721">
        <w:rPr>
          <w:rFonts w:ascii="Aptos" w:hAnsi="Aptos"/>
        </w:rPr>
        <w:t xml:space="preserve"> of </w:t>
      </w:r>
      <w:proofErr w:type="spellStart"/>
      <w:r w:rsidRPr="00540721">
        <w:rPr>
          <w:rFonts w:ascii="Aptos" w:hAnsi="Aptos"/>
        </w:rPr>
        <w:t>forms</w:t>
      </w:r>
      <w:proofErr w:type="spellEnd"/>
      <w:r w:rsidRPr="00540721">
        <w:rPr>
          <w:rFonts w:ascii="Aptos" w:hAnsi="Aptos"/>
        </w:rPr>
        <w:t>').</w:t>
      </w:r>
    </w:p>
    <w:p w14:paraId="4AA368AB" w14:textId="77777777" w:rsidR="00540721" w:rsidRPr="00540721" w:rsidRDefault="00540721" w:rsidP="00540721">
      <w:pPr>
        <w:pStyle w:val="Kop2"/>
        <w:rPr>
          <w:color w:val="ED7D31" w:themeColor="accent2"/>
        </w:rPr>
      </w:pPr>
      <w:r w:rsidRPr="00540721">
        <w:rPr>
          <w:color w:val="ED7D31" w:themeColor="accent2"/>
        </w:rPr>
        <w:t>2.Ter hand stellen (lees=geven)</w:t>
      </w:r>
    </w:p>
    <w:p w14:paraId="79F333DF" w14:textId="77777777" w:rsidR="00540721" w:rsidRPr="00540721" w:rsidRDefault="00540721" w:rsidP="00540721">
      <w:pPr>
        <w:rPr>
          <w:rFonts w:ascii="Aptos" w:hAnsi="Aptos"/>
        </w:rPr>
      </w:pPr>
      <w:r w:rsidRPr="00540721">
        <w:rPr>
          <w:rFonts w:ascii="Aptos" w:hAnsi="Aptos"/>
        </w:rPr>
        <w:t>Je moet je algemene voorwaarden</w:t>
      </w:r>
      <w:r w:rsidRPr="00540721">
        <w:rPr>
          <w:rFonts w:ascii="Aptos" w:hAnsi="Aptos"/>
          <w:i/>
          <w:iCs/>
        </w:rPr>
        <w:t xml:space="preserve"> zichtbaar en op tijd</w:t>
      </w:r>
      <w:r w:rsidRPr="00540721">
        <w:rPr>
          <w:rFonts w:ascii="Aptos" w:hAnsi="Aptos"/>
        </w:rPr>
        <w:t xml:space="preserve"> geven aan je klant. Dat mag op papier, via e-mail of als download op je website – maar dan wel met een rechtstreekse link. Niet alleen een verwijzing naar je homepage.</w:t>
      </w:r>
    </w:p>
    <w:p w14:paraId="0219E45B" w14:textId="77777777" w:rsidR="00540721" w:rsidRPr="00540721" w:rsidRDefault="00540721" w:rsidP="00540721">
      <w:pPr>
        <w:rPr>
          <w:rFonts w:ascii="Aptos" w:hAnsi="Aptos"/>
        </w:rPr>
      </w:pPr>
      <w:r w:rsidRPr="00540721">
        <w:rPr>
          <w:rFonts w:ascii="Aptos" w:hAnsi="Aptos"/>
          <w:i/>
          <w:iCs/>
        </w:rPr>
        <w:t>Tip: Voeg je algemene voorwaarden altijd toe als bijlage aan je offerte of opdrachtbevestiging. Dan zit je safe.</w:t>
      </w:r>
    </w:p>
    <w:p w14:paraId="365A31BA" w14:textId="77777777" w:rsidR="00540721" w:rsidRPr="00540721" w:rsidRDefault="00540721" w:rsidP="00540721">
      <w:pPr>
        <w:pStyle w:val="Kop2"/>
        <w:rPr>
          <w:color w:val="ED7D31" w:themeColor="accent2"/>
        </w:rPr>
      </w:pPr>
      <w:r w:rsidRPr="00540721">
        <w:rPr>
          <w:color w:val="ED7D31" w:themeColor="accent2"/>
        </w:rPr>
        <w:t>3.Toets op redelijkheid (vooral bij consumenten)</w:t>
      </w:r>
    </w:p>
    <w:p w14:paraId="3D328F07" w14:textId="77777777" w:rsidR="00540721" w:rsidRPr="00540721" w:rsidRDefault="00540721" w:rsidP="00540721">
      <w:pPr>
        <w:rPr>
          <w:rFonts w:ascii="Aptos" w:hAnsi="Aptos"/>
        </w:rPr>
      </w:pPr>
      <w:r w:rsidRPr="00540721">
        <w:rPr>
          <w:rFonts w:ascii="Aptos" w:hAnsi="Aptos"/>
        </w:rPr>
        <w:t xml:space="preserve">De wet kijkt mee of jouw voorwaarden </w:t>
      </w:r>
      <w:r w:rsidRPr="00540721">
        <w:rPr>
          <w:rFonts w:ascii="Aptos" w:hAnsi="Aptos"/>
          <w:i/>
          <w:iCs/>
        </w:rPr>
        <w:t>redelijk</w:t>
      </w:r>
      <w:r w:rsidRPr="00540721">
        <w:rPr>
          <w:rFonts w:ascii="Aptos" w:hAnsi="Aptos"/>
        </w:rPr>
        <w:t xml:space="preserve"> zijn, zeker als je met consumenten werkt.</w:t>
      </w:r>
      <w:r w:rsidRPr="00540721">
        <w:rPr>
          <w:rFonts w:ascii="Aptos" w:hAnsi="Aptos"/>
        </w:rPr>
        <w:br/>
        <w:t>Er zijn zelfs lijsten met verboden of risicovolle bepalingen (zwarte en grijze lijst).</w:t>
      </w:r>
      <w:r w:rsidRPr="00540721">
        <w:rPr>
          <w:rFonts w:ascii="Aptos" w:hAnsi="Aptos"/>
        </w:rPr>
        <w:br/>
        <w:t>Bijvoorbeeld:</w:t>
      </w:r>
    </w:p>
    <w:p w14:paraId="57A5E3F2" w14:textId="77777777" w:rsidR="00540721" w:rsidRPr="00540721" w:rsidRDefault="00540721" w:rsidP="00540721">
      <w:pPr>
        <w:ind w:left="708"/>
        <w:rPr>
          <w:rFonts w:ascii="Aptos" w:hAnsi="Aptos"/>
        </w:rPr>
      </w:pPr>
      <w:r w:rsidRPr="00540721">
        <w:rPr>
          <w:rFonts w:ascii="Aptos" w:hAnsi="Aptos"/>
        </w:rPr>
        <w:t>"Je mag niet zomaar je prijzen verhogen zonder reden."</w:t>
      </w:r>
    </w:p>
    <w:p w14:paraId="1226A40B" w14:textId="77777777" w:rsidR="00540721" w:rsidRPr="00540721" w:rsidRDefault="00540721" w:rsidP="00540721">
      <w:pPr>
        <w:ind w:left="708"/>
        <w:rPr>
          <w:rFonts w:ascii="Aptos" w:hAnsi="Aptos"/>
        </w:rPr>
      </w:pPr>
      <w:r w:rsidRPr="00540721">
        <w:rPr>
          <w:rFonts w:ascii="Aptos" w:hAnsi="Aptos"/>
        </w:rPr>
        <w:t>"Je mag niet eisen dat je klant altijd in jouw stad naar de rechter moet."</w:t>
      </w:r>
    </w:p>
    <w:p w14:paraId="6F6FE766" w14:textId="77777777" w:rsidR="00540721" w:rsidRPr="00540721" w:rsidRDefault="00540721" w:rsidP="00540721">
      <w:pPr>
        <w:ind w:left="708"/>
        <w:rPr>
          <w:rFonts w:ascii="Aptos" w:hAnsi="Aptos"/>
        </w:rPr>
      </w:pPr>
      <w:r w:rsidRPr="00540721">
        <w:rPr>
          <w:rFonts w:ascii="Aptos" w:hAnsi="Aptos"/>
        </w:rPr>
        <w:t>"Je mag niet zomaar zeggen: jij bent aansprakelijk voor alles, wij voor niks."</w:t>
      </w:r>
    </w:p>
    <w:p w14:paraId="330D371B" w14:textId="77777777" w:rsidR="00540721" w:rsidRPr="00540721" w:rsidRDefault="00540721" w:rsidP="00540721">
      <w:pPr>
        <w:rPr>
          <w:rFonts w:ascii="Aptos" w:hAnsi="Aptos"/>
        </w:rPr>
      </w:pPr>
      <w:r w:rsidRPr="00540721">
        <w:rPr>
          <w:rFonts w:ascii="Aptos" w:hAnsi="Aptos"/>
          <w:i/>
          <w:iCs/>
        </w:rPr>
        <w:t>Als je met een kleine ondernemer werkt, gelden soms dezelfde beschermregels als bij consumenten (dat heet reflexwerking).</w:t>
      </w:r>
    </w:p>
    <w:p w14:paraId="1D07D4D0" w14:textId="77777777" w:rsidR="00540721" w:rsidRPr="00540721" w:rsidRDefault="00540721" w:rsidP="00540721">
      <w:pPr>
        <w:pStyle w:val="Kop1"/>
        <w:rPr>
          <w:color w:val="ED7D31" w:themeColor="accent2"/>
        </w:rPr>
      </w:pPr>
      <w:r w:rsidRPr="00540721">
        <w:rPr>
          <w:color w:val="ED7D31" w:themeColor="accent2"/>
        </w:rPr>
        <w:t xml:space="preserve">Wat kan je doen als </w:t>
      </w:r>
      <w:proofErr w:type="spellStart"/>
      <w:r w:rsidRPr="00540721">
        <w:rPr>
          <w:color w:val="ED7D31" w:themeColor="accent2"/>
        </w:rPr>
        <w:t>Start-Up</w:t>
      </w:r>
      <w:proofErr w:type="spellEnd"/>
      <w:r w:rsidRPr="00540721">
        <w:rPr>
          <w:color w:val="ED7D31" w:themeColor="accent2"/>
        </w:rPr>
        <w:t>?</w:t>
      </w:r>
    </w:p>
    <w:p w14:paraId="507BE669" w14:textId="77777777" w:rsidR="00540721" w:rsidRPr="00540721" w:rsidRDefault="00540721" w:rsidP="00540721">
      <w:pPr>
        <w:rPr>
          <w:rFonts w:ascii="Aptos" w:hAnsi="Aptos"/>
        </w:rPr>
      </w:pPr>
      <w:r w:rsidRPr="00540721">
        <w:rPr>
          <w:rFonts w:ascii="Aptos" w:hAnsi="Aptos"/>
        </w:rPr>
        <w:t>Gebruik algemene voorwaarden als een praktische basis – het bespaart tijd en gedoe.</w:t>
      </w:r>
    </w:p>
    <w:p w14:paraId="3C43227C" w14:textId="77777777" w:rsidR="00540721" w:rsidRPr="00540721" w:rsidRDefault="00540721" w:rsidP="00540721">
      <w:pPr>
        <w:numPr>
          <w:ilvl w:val="0"/>
          <w:numId w:val="1"/>
        </w:numPr>
        <w:rPr>
          <w:rFonts w:ascii="Aptos" w:hAnsi="Aptos"/>
        </w:rPr>
      </w:pPr>
      <w:r w:rsidRPr="00540721">
        <w:rPr>
          <w:rFonts w:ascii="Aptos" w:hAnsi="Aptos"/>
        </w:rPr>
        <w:t>Zorg dat je ze duidelijk benoemt én meestuurt.</w:t>
      </w:r>
    </w:p>
    <w:p w14:paraId="768ECECD" w14:textId="77777777" w:rsidR="00540721" w:rsidRPr="00540721" w:rsidRDefault="00540721" w:rsidP="00540721">
      <w:pPr>
        <w:numPr>
          <w:ilvl w:val="0"/>
          <w:numId w:val="1"/>
        </w:numPr>
        <w:rPr>
          <w:rFonts w:ascii="Aptos" w:hAnsi="Aptos"/>
        </w:rPr>
      </w:pPr>
      <w:r w:rsidRPr="00540721">
        <w:rPr>
          <w:rFonts w:ascii="Aptos" w:hAnsi="Aptos"/>
        </w:rPr>
        <w:lastRenderedPageBreak/>
        <w:t>Laat ze checken op redelijkheid – vooral als je met consumenten of kleine bedrijven werkt.</w:t>
      </w:r>
    </w:p>
    <w:p w14:paraId="5FA093EB" w14:textId="77777777" w:rsidR="00540721" w:rsidRPr="00540721" w:rsidRDefault="00540721" w:rsidP="00540721">
      <w:pPr>
        <w:numPr>
          <w:ilvl w:val="0"/>
          <w:numId w:val="1"/>
        </w:numPr>
        <w:rPr>
          <w:rFonts w:ascii="Aptos" w:hAnsi="Aptos"/>
        </w:rPr>
      </w:pPr>
      <w:r w:rsidRPr="00540721">
        <w:rPr>
          <w:rFonts w:ascii="Aptos" w:hAnsi="Aptos"/>
        </w:rPr>
        <w:t>Zet een heldere link op je website (bijv. www.jouwbedrijf.nl/algemenevoorwaarden.pdf).</w:t>
      </w:r>
    </w:p>
    <w:p w14:paraId="2E578B8B" w14:textId="77777777" w:rsidR="00540721" w:rsidRPr="00540721" w:rsidRDefault="00540721" w:rsidP="00540721">
      <w:pPr>
        <w:jc w:val="center"/>
        <w:rPr>
          <w:rFonts w:ascii="Aptos" w:hAnsi="Aptos"/>
          <w:i/>
          <w:iCs/>
        </w:rPr>
      </w:pPr>
      <w:r w:rsidRPr="00540721">
        <w:rPr>
          <w:rFonts w:ascii="Aptos" w:hAnsi="Aptos"/>
          <w:i/>
          <w:iCs/>
        </w:rPr>
        <w:t>Tip: Handige zin voor in je offerte:</w:t>
      </w:r>
    </w:p>
    <w:p w14:paraId="6F911FEC" w14:textId="77777777" w:rsidR="00540721" w:rsidRPr="00540721" w:rsidRDefault="00540721" w:rsidP="00540721">
      <w:pPr>
        <w:jc w:val="center"/>
        <w:rPr>
          <w:rFonts w:ascii="Aptos" w:hAnsi="Aptos"/>
          <w:i/>
          <w:iCs/>
        </w:rPr>
      </w:pPr>
      <w:r w:rsidRPr="00540721">
        <w:rPr>
          <w:rFonts w:ascii="Aptos" w:hAnsi="Aptos"/>
          <w:i/>
          <w:iCs/>
        </w:rPr>
        <w:t>"Op deze overeenkomst zijn de algemene voorwaarden van [jouw bedrijfsnaam] van toepassing. Je vindt ze als bijlage bij deze offerte of via www.jouwbedrijf.nl/algemenevoorwaarden.pdf."</w:t>
      </w:r>
    </w:p>
    <w:p w14:paraId="2D828511" w14:textId="77777777" w:rsidR="00540721" w:rsidRPr="00540721" w:rsidRDefault="00540721" w:rsidP="00540721">
      <w:pPr>
        <w:rPr>
          <w:rFonts w:ascii="Aptos" w:hAnsi="Aptos"/>
        </w:rPr>
      </w:pPr>
      <w:r w:rsidRPr="00540721">
        <w:rPr>
          <w:rFonts w:ascii="Aptos" w:hAnsi="Aptos"/>
          <w:i/>
          <w:iCs/>
        </w:rPr>
        <w:t xml:space="preserve">Dit is een inleiding op het volgende document: </w:t>
      </w:r>
      <w:hyperlink r:id="rId5" w:history="1">
        <w:proofErr w:type="spellStart"/>
        <w:r w:rsidRPr="00540721">
          <w:rPr>
            <w:rStyle w:val="Hyperlink"/>
            <w:rFonts w:ascii="Aptos" w:hAnsi="Aptos"/>
            <w:i/>
            <w:iCs/>
          </w:rPr>
          <w:t>Factsheet</w:t>
        </w:r>
        <w:proofErr w:type="spellEnd"/>
        <w:r w:rsidRPr="00540721">
          <w:rPr>
            <w:rStyle w:val="Hyperlink"/>
            <w:rFonts w:ascii="Aptos" w:hAnsi="Aptos"/>
            <w:i/>
            <w:iCs/>
          </w:rPr>
          <w:t xml:space="preserve"> Algemene Voorwaarden - </w:t>
        </w:r>
        <w:proofErr w:type="spellStart"/>
        <w:r w:rsidRPr="00540721">
          <w:rPr>
            <w:rStyle w:val="Hyperlink"/>
            <w:rFonts w:ascii="Aptos" w:hAnsi="Aptos"/>
            <w:i/>
            <w:iCs/>
          </w:rPr>
          <w:t>ICTRecht</w:t>
        </w:r>
        <w:proofErr w:type="spellEnd"/>
      </w:hyperlink>
    </w:p>
    <w:p w14:paraId="243B0805" w14:textId="77777777" w:rsidR="00386BEC" w:rsidRPr="00540721" w:rsidRDefault="00386BEC">
      <w:pPr>
        <w:rPr>
          <w:rFonts w:ascii="Aptos" w:hAnsi="Aptos"/>
        </w:rPr>
      </w:pPr>
    </w:p>
    <w:sectPr w:rsidR="00386BEC" w:rsidRPr="00540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D3F31"/>
    <w:multiLevelType w:val="multilevel"/>
    <w:tmpl w:val="1868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71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21"/>
    <w:rsid w:val="00386BEC"/>
    <w:rsid w:val="00540721"/>
    <w:rsid w:val="0063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6E9B"/>
  <w15:chartTrackingRefBased/>
  <w15:docId w15:val="{F1921A60-AE23-438F-9306-4146C3DE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40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40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07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40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407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40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40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40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40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40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540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407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4072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4072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407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407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407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407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40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40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40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40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40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407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407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4072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40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4072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4072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4072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0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trecht.nl/hubfs/Kennisdocumenten/Factsheets/Factsheet%20Algemene%20Voorwaarden.pdf?utm_content=330903560&amp;utm_medium=social&amp;utm_source=linkedin&amp;hss_channel=lcp-8409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Dorrit Theunissen</dc:creator>
  <cp:keywords/>
  <dc:description/>
  <cp:lastModifiedBy>Dorrit Theunissen</cp:lastModifiedBy>
  <cp:revision>1</cp:revision>
  <dcterms:created xsi:type="dcterms:W3CDTF">2025-06-04T07:11:00Z</dcterms:created>
  <dcterms:modified xsi:type="dcterms:W3CDTF">2025-06-04T07:14:00Z</dcterms:modified>
</cp:coreProperties>
</file>